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9955" w14:textId="48032AFF" w:rsidR="006D7DB7" w:rsidRDefault="00041029">
      <w:r>
        <w:t>Что мы ждем от региона при первом посещении.</w:t>
      </w:r>
    </w:p>
    <w:p w14:paraId="3C9554B9" w14:textId="416255EB" w:rsidR="00041029" w:rsidRDefault="00041029">
      <w:r>
        <w:t>1. Определить куратора программы «Эффективный регион» уровня не ниже заместителя главы региона – для постоянной работы по программе.</w:t>
      </w:r>
    </w:p>
    <w:p w14:paraId="7486E0E6" w14:textId="5F6C8827" w:rsidR="00041029" w:rsidRDefault="00041029">
      <w:r>
        <w:t>2. Команда из 3-5 человек в администрации региона, которые будут вести проект с уровня администрации региона. Эти люди все время общаются с нами, мы поднимаем их уровень до лидеров перемен. Эта команда ведет проект в регионе, осуществляет координацию всех ведомств, ОИВ, организаций и т.д. Во время нашего пребывания в регионе они – наша тень.</w:t>
      </w:r>
    </w:p>
    <w:p w14:paraId="61B029D1" w14:textId="666801F7" w:rsidR="00041029" w:rsidRDefault="00041029">
      <w:r>
        <w:t xml:space="preserve">3. Определить отрасли народного хозяйства, </w:t>
      </w:r>
      <w:proofErr w:type="spellStart"/>
      <w:r>
        <w:t>соцсферы</w:t>
      </w:r>
      <w:proofErr w:type="spellEnd"/>
      <w:r>
        <w:t xml:space="preserve"> и </w:t>
      </w:r>
      <w:proofErr w:type="spellStart"/>
      <w:r>
        <w:t>гос</w:t>
      </w:r>
      <w:proofErr w:type="spellEnd"/>
      <w:r>
        <w:t>- и муниципального управления, в которых начнем создавать образцы применения методов ПСР и точки роста для «Эффективного региона». Желательно не менее 7-10 направлений, по 1-3 площадкам. При первичном посещении часть все равно отсеивается или переводится в зависимый от пилота статус. Основное требование там – заинтересованность руководителя организации/подразделения. Без желания первого лица никакого успеха не будет.</w:t>
      </w:r>
    </w:p>
    <w:p w14:paraId="3F205A44" w14:textId="7BDC2562" w:rsidR="00041029" w:rsidRDefault="00041029">
      <w:r>
        <w:t>4. Определить перечень больших целей проекта «Эффективный регион», на достижение которых будут нацелены проекты по улучшению процессов.</w:t>
      </w:r>
    </w:p>
    <w:p w14:paraId="4793095A" w14:textId="2ACAC727" w:rsidR="00041029" w:rsidRDefault="00041029">
      <w:r>
        <w:t>5. Сделать общий информационный ресурс региона, на который будут собираться материалы. Работа с нами по принципу «одного окна»</w:t>
      </w:r>
      <w:r w:rsidR="00BE72F7">
        <w:t xml:space="preserve"> - мы отдаем материалы в одни руки – весь регион берет их с ресурса.</w:t>
      </w:r>
    </w:p>
    <w:p w14:paraId="4046E003" w14:textId="1364999F" w:rsidR="00BE72F7" w:rsidRDefault="00BE72F7">
      <w:r>
        <w:t xml:space="preserve">6. Определить необходимость в начальном обучении – кто, где и в каком количестве. Обычное меню – </w:t>
      </w:r>
      <w:proofErr w:type="spellStart"/>
      <w:r>
        <w:t>заходной</w:t>
      </w:r>
      <w:proofErr w:type="spellEnd"/>
      <w:r>
        <w:t xml:space="preserve"> разговор (представление, что мы делаем, что мы не делаем, роль региона, примеры уже </w:t>
      </w:r>
      <w:proofErr w:type="spellStart"/>
      <w:r>
        <w:t>сделаного</w:t>
      </w:r>
      <w:proofErr w:type="spellEnd"/>
      <w:r>
        <w:t>) – это для активации людей, обычно 1-2 часа (повторяем не более 3 раз в разных аудиториях); начальное обучение инструментам ПСР (карточка проекта, картирование потоков, выявление проблем) – на площадке будущего образца. Соотношение теория/практика – 1 час теории, 2 дня практики.</w:t>
      </w:r>
    </w:p>
    <w:p w14:paraId="15662D53" w14:textId="5787B8B8" w:rsidR="00BE72F7" w:rsidRDefault="00BE72F7">
      <w:r>
        <w:t>7.Готовность принять домашнее задание. Обычно это подготовка карточек проектов по улучшению процессов на площадках образцах (15-20), начало картирования потоков. Чем больше успеете сделать без нас – тем плодотворнее пройдет следующая встреча.</w:t>
      </w:r>
    </w:p>
    <w:p w14:paraId="0CC6620F" w14:textId="31AC8C8D" w:rsidR="00BE72F7" w:rsidRDefault="00BE72F7"/>
    <w:p w14:paraId="56312977" w14:textId="66F520BD" w:rsidR="00BE72F7" w:rsidRDefault="00BE72F7">
      <w:bookmarkStart w:id="0" w:name="_GoBack"/>
      <w:bookmarkEnd w:id="0"/>
    </w:p>
    <w:p w14:paraId="64F5E560" w14:textId="77777777" w:rsidR="00BE72F7" w:rsidRDefault="00BE72F7"/>
    <w:sectPr w:rsidR="00BE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B6"/>
    <w:rsid w:val="00041029"/>
    <w:rsid w:val="002D59B6"/>
    <w:rsid w:val="006D7DB7"/>
    <w:rsid w:val="007F1760"/>
    <w:rsid w:val="00A415CC"/>
    <w:rsid w:val="00B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77E5"/>
  <w15:chartTrackingRefBased/>
  <w15:docId w15:val="{BDB9EA6C-115D-44FA-956C-6670019A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Бабун</dc:creator>
  <cp:keywords/>
  <dc:description/>
  <cp:lastModifiedBy>Бабун</cp:lastModifiedBy>
  <cp:revision>3</cp:revision>
  <dcterms:created xsi:type="dcterms:W3CDTF">2019-05-21T12:06:00Z</dcterms:created>
  <dcterms:modified xsi:type="dcterms:W3CDTF">2019-06-20T07:51:00Z</dcterms:modified>
</cp:coreProperties>
</file>